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5" w:rsidRPr="0066357D" w:rsidRDefault="00100137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66357D">
        <w:rPr>
          <w:rFonts w:cs="Times New Roman"/>
          <w:b/>
          <w:color w:val="C00000"/>
        </w:rPr>
        <w:t>KONKURS Z MATEMATYKI</w:t>
      </w:r>
    </w:p>
    <w:p w:rsidR="00537F65" w:rsidRPr="0066357D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66357D">
        <w:rPr>
          <w:rFonts w:eastAsia="Times New Roman" w:cs="Times New Roman"/>
          <w:b/>
          <w:color w:val="C00000"/>
        </w:rPr>
        <w:t xml:space="preserve">    </w:t>
      </w:r>
      <w:r w:rsidRPr="0066357D">
        <w:rPr>
          <w:rFonts w:cs="Times New Roman"/>
          <w:b/>
          <w:color w:val="C00000"/>
        </w:rPr>
        <w:tab/>
        <w:t xml:space="preserve">DLA UCZNIÓW </w:t>
      </w:r>
      <w:r w:rsidR="00165298" w:rsidRPr="0066357D">
        <w:rPr>
          <w:rFonts w:cs="Times New Roman"/>
          <w:b/>
          <w:color w:val="C00000"/>
        </w:rPr>
        <w:t xml:space="preserve">SZKOŁY PODSTAWOWEJ </w:t>
      </w:r>
      <w:r w:rsidR="00100137" w:rsidRPr="0066357D">
        <w:rPr>
          <w:rFonts w:cs="Times New Roman"/>
          <w:b/>
          <w:color w:val="C00000"/>
        </w:rPr>
        <w:t xml:space="preserve">                                      </w:t>
      </w:r>
      <w:r w:rsidRPr="0066357D">
        <w:rPr>
          <w:rFonts w:cs="Times New Roman"/>
          <w:b/>
          <w:color w:val="C00000"/>
        </w:rPr>
        <w:t>z</w:t>
      </w:r>
      <w:r w:rsidR="00165298" w:rsidRPr="0066357D">
        <w:rPr>
          <w:rFonts w:cs="Times New Roman"/>
          <w:b/>
          <w:color w:val="C00000"/>
        </w:rPr>
        <w:t> </w:t>
      </w:r>
      <w:r w:rsidRPr="0066357D">
        <w:rPr>
          <w:rFonts w:cs="Times New Roman"/>
          <w:b/>
          <w:color w:val="C00000"/>
        </w:rPr>
        <w:t>WOJEWÓDZTWA PODKARPACKIEGO</w:t>
      </w:r>
    </w:p>
    <w:p w:rsidR="00537F65" w:rsidRPr="0066357D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66357D">
        <w:rPr>
          <w:rFonts w:eastAsia="Times New Roman" w:cs="Times New Roman"/>
          <w:b/>
          <w:color w:val="C00000"/>
        </w:rPr>
        <w:t xml:space="preserve">             </w:t>
      </w:r>
      <w:r w:rsidR="00100137" w:rsidRPr="0066357D">
        <w:rPr>
          <w:rFonts w:cs="Times New Roman"/>
          <w:b/>
          <w:color w:val="C00000"/>
        </w:rPr>
        <w:t>W ROKU SZKOLNYM 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Pr="00347FFD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</w:t>
      </w:r>
      <w:r w:rsidR="00100137" w:rsidRPr="00347FFD">
        <w:rPr>
          <w:rFonts w:ascii="Times New Roman" w:hAnsi="Times New Roman"/>
          <w:sz w:val="24"/>
          <w:szCs w:val="24"/>
        </w:rPr>
        <w:t>ci dotyczącej przedmiotu matematyka</w:t>
      </w:r>
      <w:r w:rsidRPr="00347FFD">
        <w:rPr>
          <w:rFonts w:ascii="Times New Roman" w:hAnsi="Times New Roman"/>
          <w:sz w:val="24"/>
          <w:szCs w:val="24"/>
        </w:rPr>
        <w:t xml:space="preserve"> na </w:t>
      </w:r>
      <w:r w:rsidR="00100137" w:rsidRPr="0066357D">
        <w:rPr>
          <w:rFonts w:ascii="Times New Roman" w:hAnsi="Times New Roman"/>
          <w:sz w:val="24"/>
          <w:szCs w:val="24"/>
        </w:rPr>
        <w:t>II</w:t>
      </w:r>
      <w:r w:rsidR="00100137" w:rsidRPr="00347FF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47FFD">
        <w:rPr>
          <w:rFonts w:ascii="Times New Roman" w:hAnsi="Times New Roman"/>
          <w:sz w:val="24"/>
          <w:szCs w:val="24"/>
        </w:rPr>
        <w:t>etapie edukacyjnym, zgodnie z rozporządzeniem Ministra Ed</w:t>
      </w:r>
      <w:r w:rsidRPr="00347FFD">
        <w:rPr>
          <w:rFonts w:ascii="Times New Roman" w:hAnsi="Times New Roman"/>
          <w:sz w:val="24"/>
          <w:szCs w:val="24"/>
        </w:rPr>
        <w:t>u</w:t>
      </w:r>
      <w:r w:rsidRPr="00347FFD">
        <w:rPr>
          <w:rFonts w:ascii="Times New Roman" w:hAnsi="Times New Roman"/>
          <w:sz w:val="24"/>
          <w:szCs w:val="24"/>
        </w:rPr>
        <w:t xml:space="preserve">kacji Narodowej z dnia 27 sierpnia 2012 r. w sprawie podstawy programowej wychowania przedszkolnego oraz kształcenia ogólnego w poszczególnych typach szkół – załącznik </w:t>
      </w:r>
      <w:r w:rsidRPr="0066357D">
        <w:rPr>
          <w:rFonts w:ascii="Times New Roman" w:hAnsi="Times New Roman"/>
          <w:sz w:val="24"/>
          <w:szCs w:val="24"/>
        </w:rPr>
        <w:t>Nr 2</w:t>
      </w:r>
      <w:r w:rsidRPr="00347FF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47FFD">
        <w:rPr>
          <w:rFonts w:ascii="Times New Roman" w:hAnsi="Times New Roman"/>
          <w:sz w:val="24"/>
          <w:szCs w:val="24"/>
        </w:rPr>
        <w:t xml:space="preserve"> (Dz.U.2012.977 ze zm.). </w:t>
      </w:r>
    </w:p>
    <w:p w:rsidR="00100137" w:rsidRPr="00347FFD" w:rsidRDefault="00C52A04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Ce</w:t>
      </w:r>
      <w:r w:rsidR="00100137" w:rsidRPr="00347FFD">
        <w:rPr>
          <w:rFonts w:ascii="Times New Roman" w:hAnsi="Times New Roman"/>
          <w:b/>
          <w:sz w:val="24"/>
          <w:szCs w:val="24"/>
        </w:rPr>
        <w:t xml:space="preserve">le szczegółowe konkursu 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rozwijanie zainteresowań i uzdolnień matematycznych uczniów,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popularyzowanie matematyki wśród uczniów szkoły podstawowej,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wdrażanie uczniów do samodzielnej pracy nad pogłębianiem i rozszerzaniem wiedzy mat</w:t>
      </w:r>
      <w:r w:rsidRPr="00347FFD">
        <w:rPr>
          <w:rFonts w:ascii="Times New Roman" w:hAnsi="Times New Roman"/>
          <w:sz w:val="24"/>
          <w:szCs w:val="24"/>
        </w:rPr>
        <w:t>e</w:t>
      </w:r>
      <w:r w:rsidRPr="00347FFD">
        <w:rPr>
          <w:rFonts w:ascii="Times New Roman" w:hAnsi="Times New Roman"/>
          <w:sz w:val="24"/>
          <w:szCs w:val="24"/>
        </w:rPr>
        <w:t>matycznej,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wykorzystanie umiejętności twórczego myślenia do rozwiązywania zadań problemowych,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planowanie i organizowanie własnej nauki i przyjmowanie za nią coraz większej odpowi</w:t>
      </w:r>
      <w:r w:rsidRPr="00347FFD">
        <w:rPr>
          <w:rFonts w:ascii="Times New Roman" w:hAnsi="Times New Roman"/>
          <w:sz w:val="24"/>
          <w:szCs w:val="24"/>
        </w:rPr>
        <w:t>e</w:t>
      </w:r>
      <w:r w:rsidRPr="00347FFD">
        <w:rPr>
          <w:rFonts w:ascii="Times New Roman" w:hAnsi="Times New Roman"/>
          <w:sz w:val="24"/>
          <w:szCs w:val="24"/>
        </w:rPr>
        <w:t>dzialności,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zachęcanie uczniów do udziału w konkursach,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wyzwalanie twórczej postawy nauczyciela w poszukiwaniu odpowiednich metod i form pracy z uczniem uzdolnionym matematycznie.</w:t>
      </w:r>
    </w:p>
    <w:p w:rsidR="00C52A04" w:rsidRPr="00347FFD" w:rsidRDefault="00165298" w:rsidP="00C977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 xml:space="preserve"> </w:t>
      </w:r>
    </w:p>
    <w:p w:rsidR="00C52A04" w:rsidRPr="00347FFD" w:rsidRDefault="00C52A04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Dopuszczone przyrządy i pomoce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 xml:space="preserve">Przybory do pisania, linijka i ołówek. </w:t>
      </w:r>
      <w:r w:rsidR="009B150F" w:rsidRPr="00347FFD">
        <w:rPr>
          <w:rFonts w:ascii="Times New Roman" w:hAnsi="Times New Roman"/>
          <w:sz w:val="24"/>
          <w:szCs w:val="24"/>
        </w:rPr>
        <w:t xml:space="preserve">Uczniowie </w:t>
      </w:r>
      <w:r w:rsidR="009B150F" w:rsidRPr="00347FFD">
        <w:rPr>
          <w:rFonts w:ascii="Times New Roman" w:hAnsi="Times New Roman"/>
          <w:b/>
          <w:sz w:val="24"/>
          <w:szCs w:val="24"/>
          <w:u w:val="single"/>
        </w:rPr>
        <w:t>nie mogą</w:t>
      </w:r>
      <w:r w:rsidR="009B150F" w:rsidRPr="00347FFD">
        <w:rPr>
          <w:rFonts w:ascii="Times New Roman" w:hAnsi="Times New Roman"/>
          <w:sz w:val="24"/>
          <w:szCs w:val="24"/>
        </w:rPr>
        <w:t xml:space="preserve"> korzystać z kalkulatora.</w:t>
      </w:r>
    </w:p>
    <w:p w:rsidR="00C52A04" w:rsidRPr="00347FFD" w:rsidRDefault="00BB1966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Rodzaj arkusza, typy zadań</w:t>
      </w:r>
      <w:r w:rsidR="00165298" w:rsidRPr="00347FFD">
        <w:rPr>
          <w:rFonts w:ascii="Times New Roman" w:hAnsi="Times New Roman"/>
          <w:b/>
          <w:sz w:val="24"/>
          <w:szCs w:val="24"/>
        </w:rPr>
        <w:t>, uwagi</w:t>
      </w:r>
    </w:p>
    <w:p w:rsidR="00420011" w:rsidRPr="00347FFD" w:rsidRDefault="00420011" w:rsidP="00C9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Zadania konkursowe będą mieć formę zamkniętą i otwartą. W zestawie zadań zamkniętych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uwzględnione będą zadania wielokrotnego wyboru, zadania prawda-fałsz oraz zadania na dobieranie. Wszystkie zadania będą sprawdzać takie umiejętności ucznia jak: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wykorzystanie i tworzenie informacji,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modelowanie matematyczne,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rozumowanie i tworzenie strategii,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sprawność rachunkowa.</w:t>
      </w:r>
    </w:p>
    <w:p w:rsidR="009B150F" w:rsidRPr="00347FFD" w:rsidRDefault="009B150F" w:rsidP="00C9774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Ilość zadań otwartych będzie zwiększana na każdym z etapów. Za poprawne rozwiązanie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dania zamkniętego uczeń otrzymuje 1 lub 2 pkt. Zadania otwarte będą punktowane 2, 3 lub 4 punkty.</w:t>
      </w: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Obowiązywał będzie holistyczny sposób oceniania zadań otwartych. Ocena rozwiązania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dania będzie zależała od tego, jak daleko uczeń dotarł w drodze do całkowitego rozwiązania i czy została pokonana zasadnicza trudność w rozwiązaniu zadania.</w:t>
      </w: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420011" w:rsidP="00C9774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Wymagania</w:t>
      </w:r>
      <w:r w:rsidR="009B150F" w:rsidRPr="00347FFD">
        <w:rPr>
          <w:rFonts w:ascii="Times New Roman" w:hAnsi="Times New Roman"/>
          <w:b/>
          <w:sz w:val="24"/>
          <w:szCs w:val="24"/>
        </w:rPr>
        <w:t xml:space="preserve"> </w:t>
      </w:r>
    </w:p>
    <w:p w:rsidR="00BB1966" w:rsidRPr="00347FFD" w:rsidRDefault="00BB1966" w:rsidP="00C9774F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Etap szkolny</w:t>
      </w:r>
    </w:p>
    <w:p w:rsidR="00BB1966" w:rsidRPr="00347FFD" w:rsidRDefault="00BB1966" w:rsidP="00C9774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Wiadomości i umiejętności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Zakres wiedzy:</w:t>
      </w:r>
    </w:p>
    <w:p w:rsidR="003F627B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Liczby naturalne i ich własności, dzielniki i </w:t>
      </w:r>
      <w:r w:rsidR="003F627B" w:rsidRPr="00347FFD">
        <w:rPr>
          <w:rFonts w:ascii="Times New Roman" w:hAnsi="Times New Roman"/>
          <w:sz w:val="24"/>
          <w:szCs w:val="24"/>
          <w:lang w:eastAsia="pl-PL"/>
        </w:rPr>
        <w:t>wielokrotności liczb.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 L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ic</w:t>
      </w:r>
      <w:r w:rsidRPr="00347FFD">
        <w:rPr>
          <w:rFonts w:ascii="Times New Roman" w:hAnsi="Times New Roman"/>
          <w:sz w:val="24"/>
          <w:szCs w:val="24"/>
          <w:lang w:eastAsia="pl-PL"/>
        </w:rPr>
        <w:t>zby pierwsze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i złożone, cechy podzielności liczb, rzymski sposób zapisywania liczb.</w:t>
      </w:r>
    </w:p>
    <w:p w:rsidR="003F627B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Szacowanie 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wyników działań . 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Porównywanie różnicowe i ilorazowe. 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Działania na ułamkach zwykłych i dziesiętnych.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Czas i kalendarz.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Średnia arytmetyczna w zadaniach praktycznych.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Odczytywanie danych z  tekstu źródłowego, tabeli, diagramu, wykresu, planu </w:t>
      </w:r>
      <w:r w:rsidRPr="00347FFD">
        <w:rPr>
          <w:rFonts w:ascii="Times New Roman" w:hAnsi="Times New Roman"/>
          <w:sz w:val="24"/>
          <w:szCs w:val="24"/>
        </w:rPr>
        <w:t>i mapy.</w:t>
      </w:r>
    </w:p>
    <w:p w:rsidR="003F627B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Własności figur płaskich.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ola figur płaskich</w:t>
      </w:r>
      <w:r w:rsidRPr="00347FFD">
        <w:rPr>
          <w:rFonts w:ascii="Times New Roman" w:hAnsi="Times New Roman"/>
          <w:sz w:val="24"/>
          <w:szCs w:val="24"/>
          <w:lang w:eastAsia="pl-PL"/>
        </w:rPr>
        <w:t>, jednostki pola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Jednostki długości, 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masy, czasu, temperatury. Jednostki monetarne.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Umiejętności: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Dobieranie do zadania odpowiedniego modelu matematycznego.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Interpretowanie i przetwarzanie informacji zawartej w zadaniu.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Poprawne zapisywanie i interpretowanie wyników zadań.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Sprawne wykonywanie rachunków w zakresie liczb naturalnych, wymiernych                                  i szacowanie wyników działań.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Odczytywanie i przetwarzanie informacji z diagramów, map, rysunków, tabel, wykresów.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Posługiwanie się jednostkami i ich zamiana.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Przeprowadzanie prostych rozumowań.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Rozwiązywanie zadań różnymi metodami.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Umiejętność wyciągania wniosków z kilku informacji podanych w różnej postaci.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Wykorzystanie wiedzy matematycznej (arytmetycznej, algebraicznej i geometrycznej)             w rozwiązywaniu zadań przedstawiających sytuację praktyczną.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BB1966" w:rsidP="00C9774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>Podręczniki, zbiory zadań i zeszyty ćwiczeń z matematyki zatwierdzone przez MEN</w:t>
      </w:r>
      <w:r w:rsidR="009B150F" w:rsidRPr="00347FFD">
        <w:rPr>
          <w:rFonts w:ascii="Times New Roman" w:hAnsi="Times New Roman"/>
          <w:bCs/>
          <w:sz w:val="24"/>
          <w:szCs w:val="24"/>
        </w:rPr>
        <w:t xml:space="preserve">    </w:t>
      </w:r>
      <w:r w:rsidR="00C9774F" w:rsidRPr="00347FFD">
        <w:rPr>
          <w:rFonts w:ascii="Times New Roman" w:hAnsi="Times New Roman"/>
          <w:bCs/>
          <w:sz w:val="24"/>
          <w:szCs w:val="24"/>
        </w:rPr>
        <w:t xml:space="preserve">           i </w:t>
      </w:r>
      <w:r w:rsidRPr="00347FFD">
        <w:rPr>
          <w:rFonts w:ascii="Times New Roman" w:hAnsi="Times New Roman"/>
          <w:bCs/>
          <w:sz w:val="24"/>
          <w:szCs w:val="24"/>
        </w:rPr>
        <w:t>zgodne</w:t>
      </w:r>
      <w:r w:rsidR="009B150F" w:rsidRPr="00347FFD">
        <w:rPr>
          <w:rFonts w:ascii="Times New Roman" w:hAnsi="Times New Roman"/>
          <w:bCs/>
          <w:sz w:val="24"/>
          <w:szCs w:val="24"/>
        </w:rPr>
        <w:t xml:space="preserve"> </w:t>
      </w:r>
      <w:r w:rsidRPr="00347FFD">
        <w:rPr>
          <w:rFonts w:ascii="Times New Roman" w:hAnsi="Times New Roman"/>
          <w:bCs/>
          <w:sz w:val="24"/>
          <w:szCs w:val="24"/>
        </w:rPr>
        <w:t>z NPP.</w:t>
      </w:r>
    </w:p>
    <w:p w:rsidR="00014589" w:rsidRPr="00347FFD" w:rsidRDefault="00014589" w:rsidP="00014589">
      <w:pPr>
        <w:pStyle w:val="Akapitzlist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</w:p>
    <w:p w:rsidR="009B150F" w:rsidRPr="00347FFD" w:rsidRDefault="00420011" w:rsidP="00014589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Przykładowe zadania z matematyki zawarte w ,,Informatorze o sprawdzianie od roku</w:t>
      </w:r>
    </w:p>
    <w:p w:rsidR="00420011" w:rsidRPr="00347FFD" w:rsidRDefault="00420011" w:rsidP="000145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szkolnego 2014/2015” wydanym przez CKE w Warszawie.</w:t>
      </w:r>
    </w:p>
    <w:p w:rsidR="00C9774F" w:rsidRPr="00347FFD" w:rsidRDefault="00C9774F" w:rsidP="000145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 xml:space="preserve">Materiały dostępne w księgarniach w formie testów sprawdzających wiadomości                          </w:t>
      </w:r>
      <w:r w:rsidR="00014589" w:rsidRPr="00347FFD">
        <w:rPr>
          <w:rFonts w:ascii="Times New Roman" w:hAnsi="Times New Roman"/>
          <w:bCs/>
          <w:sz w:val="24"/>
          <w:szCs w:val="24"/>
        </w:rPr>
        <w:t xml:space="preserve"> i</w:t>
      </w:r>
      <w:r w:rsidRPr="00347FFD">
        <w:rPr>
          <w:rFonts w:ascii="Times New Roman" w:hAnsi="Times New Roman"/>
          <w:bCs/>
          <w:sz w:val="24"/>
          <w:szCs w:val="24"/>
        </w:rPr>
        <w:t xml:space="preserve"> umiejętności z zakresu szkoły podstawowej oraz w formie sprawdzianu po szkole podst</w:t>
      </w:r>
      <w:r w:rsidRPr="00347FFD">
        <w:rPr>
          <w:rFonts w:ascii="Times New Roman" w:hAnsi="Times New Roman"/>
          <w:bCs/>
          <w:sz w:val="24"/>
          <w:szCs w:val="24"/>
        </w:rPr>
        <w:t>a</w:t>
      </w:r>
      <w:r w:rsidRPr="00347FFD">
        <w:rPr>
          <w:rFonts w:ascii="Times New Roman" w:hAnsi="Times New Roman"/>
          <w:bCs/>
          <w:sz w:val="24"/>
          <w:szCs w:val="24"/>
        </w:rPr>
        <w:t>wo</w:t>
      </w:r>
      <w:r w:rsidR="00014589" w:rsidRPr="00347FFD">
        <w:rPr>
          <w:rFonts w:ascii="Times New Roman" w:hAnsi="Times New Roman"/>
          <w:bCs/>
          <w:sz w:val="24"/>
          <w:szCs w:val="24"/>
        </w:rPr>
        <w:t>wej</w:t>
      </w:r>
    </w:p>
    <w:p w:rsidR="00014589" w:rsidRPr="00347FFD" w:rsidRDefault="00014589" w:rsidP="00014589">
      <w:pPr>
        <w:pStyle w:val="Akapitzlist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>Przykładowe arkusze egzaminacyjne sprawdzianu na stronie internetowej OKE                                   w Krakowie (www.oke.krakow.pl) oraz CKE (</w:t>
      </w:r>
      <w:hyperlink r:id="rId5" w:history="1">
        <w:r w:rsidRPr="00347FFD">
          <w:rPr>
            <w:rStyle w:val="Hipercze"/>
            <w:rFonts w:ascii="Times New Roman" w:hAnsi="Times New Roman"/>
            <w:bCs/>
            <w:sz w:val="24"/>
            <w:szCs w:val="24"/>
          </w:rPr>
          <w:t>www.cke.edu.pl</w:t>
        </w:r>
      </w:hyperlink>
      <w:r w:rsidRPr="00347FFD">
        <w:rPr>
          <w:rFonts w:ascii="Times New Roman" w:hAnsi="Times New Roman"/>
          <w:bCs/>
          <w:sz w:val="24"/>
          <w:szCs w:val="24"/>
        </w:rPr>
        <w:t>).</w:t>
      </w:r>
    </w:p>
    <w:p w:rsidR="00B36B98" w:rsidRPr="00347FFD" w:rsidRDefault="00B36B98" w:rsidP="0001458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589" w:rsidRPr="00347FFD" w:rsidRDefault="00014589" w:rsidP="0001458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B98" w:rsidRPr="00347FFD" w:rsidRDefault="00B36B98" w:rsidP="00B36B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lastRenderedPageBreak/>
        <w:t>Etap rejonowy</w:t>
      </w:r>
    </w:p>
    <w:p w:rsidR="00B36B98" w:rsidRPr="00347FFD" w:rsidRDefault="00B36B98" w:rsidP="00B36B98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 xml:space="preserve">Wiadomości </w:t>
      </w:r>
      <w:r w:rsidR="007E6985" w:rsidRPr="00347FFD">
        <w:rPr>
          <w:rFonts w:ascii="Times New Roman" w:hAnsi="Times New Roman"/>
          <w:b/>
          <w:sz w:val="24"/>
          <w:szCs w:val="24"/>
        </w:rPr>
        <w:t>i umiejętności</w:t>
      </w:r>
    </w:p>
    <w:p w:rsidR="00B36B98" w:rsidRPr="00347FFD" w:rsidRDefault="00B36B98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Na tym etapie konkursu obowiązują wiadomości i umiejętności takie jak na etapie szkolnym poszerzone o treści: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Pojęcie procentu i obliczanie procentu danej liczby w sytuacjach praktycznych.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Skala  na mapie i planie.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Jednostki objętości, obliczanie objętości brył.</w:t>
      </w:r>
    </w:p>
    <w:p w:rsidR="00B36B98" w:rsidRPr="00347FFD" w:rsidRDefault="00B36B98" w:rsidP="00B36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Umiejętności: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Zastosowanie obliczeń procentowych w sytuacjach praktycznych.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Obliczanie odległości z wykorzystaniem skali.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Stosowanie cech podzielności liczb, przeprowadzanie prostych rozumowań.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Analizowanie wyniku zadania, ocena jego sensowności, sprawdzanie wyniku                                  z warunkami zadania.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Stosowanie języka matematycznego przy zapisywaniu rozwiązań zadań otwartych.</w:t>
      </w:r>
    </w:p>
    <w:p w:rsidR="00B36B98" w:rsidRPr="00347FFD" w:rsidRDefault="00B36B98" w:rsidP="000145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Umiejętność logicznego myślenia i poprawnego wnioskowania.</w:t>
      </w:r>
    </w:p>
    <w:p w:rsidR="00014589" w:rsidRPr="00347FFD" w:rsidRDefault="00014589" w:rsidP="000145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589" w:rsidRPr="00347FFD" w:rsidRDefault="00BB1966" w:rsidP="00014589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Taka sama jak na etapie szkolnym oraz dodatkowo:</w:t>
      </w:r>
    </w:p>
    <w:p w:rsidR="00014589" w:rsidRPr="00347FFD" w:rsidRDefault="00014589" w:rsidP="000145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7FFD">
        <w:rPr>
          <w:sz w:val="24"/>
          <w:szCs w:val="24"/>
        </w:rPr>
        <w:t xml:space="preserve">Z. Bobiński, P. </w:t>
      </w:r>
      <w:proofErr w:type="spellStart"/>
      <w:r w:rsidRPr="00347FFD">
        <w:rPr>
          <w:sz w:val="24"/>
          <w:szCs w:val="24"/>
        </w:rPr>
        <w:t>Nodzyński</w:t>
      </w:r>
      <w:proofErr w:type="spellEnd"/>
      <w:r w:rsidRPr="00347FFD">
        <w:rPr>
          <w:sz w:val="24"/>
          <w:szCs w:val="24"/>
        </w:rPr>
        <w:t xml:space="preserve">, M. </w:t>
      </w:r>
      <w:proofErr w:type="spellStart"/>
      <w:r w:rsidRPr="00347FFD">
        <w:rPr>
          <w:sz w:val="24"/>
          <w:szCs w:val="24"/>
        </w:rPr>
        <w:t>Uscki</w:t>
      </w:r>
      <w:proofErr w:type="spellEnd"/>
      <w:r w:rsidRPr="00347FFD">
        <w:rPr>
          <w:sz w:val="24"/>
          <w:szCs w:val="24"/>
        </w:rPr>
        <w:t xml:space="preserve">, </w:t>
      </w:r>
      <w:r w:rsidRPr="00347FFD">
        <w:rPr>
          <w:i/>
          <w:sz w:val="24"/>
          <w:szCs w:val="24"/>
        </w:rPr>
        <w:t xml:space="preserve">Koło matematyczne w szkole podstawowej; </w:t>
      </w:r>
      <w:r w:rsidRPr="00347FFD">
        <w:rPr>
          <w:sz w:val="24"/>
          <w:szCs w:val="24"/>
        </w:rPr>
        <w:t>Aksj</w:t>
      </w:r>
      <w:r w:rsidRPr="00347FFD">
        <w:rPr>
          <w:sz w:val="24"/>
          <w:szCs w:val="24"/>
        </w:rPr>
        <w:t>o</w:t>
      </w:r>
      <w:r w:rsidRPr="00347FFD">
        <w:rPr>
          <w:sz w:val="24"/>
          <w:szCs w:val="24"/>
        </w:rPr>
        <w:t>mat, Toruń, 2008</w:t>
      </w:r>
    </w:p>
    <w:p w:rsidR="00982FD0" w:rsidRPr="00347FFD" w:rsidRDefault="00982FD0" w:rsidP="00982FD0">
      <w:pPr>
        <w:pStyle w:val="Akapitzlist"/>
        <w:spacing w:after="0" w:line="240" w:lineRule="auto"/>
        <w:ind w:left="405"/>
        <w:jc w:val="both"/>
        <w:rPr>
          <w:sz w:val="24"/>
          <w:szCs w:val="24"/>
        </w:rPr>
      </w:pPr>
    </w:p>
    <w:p w:rsidR="00014589" w:rsidRPr="00347FFD" w:rsidRDefault="00014589" w:rsidP="000145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7FFD">
        <w:rPr>
          <w:sz w:val="24"/>
          <w:szCs w:val="24"/>
        </w:rPr>
        <w:t xml:space="preserve">M. Rosół, </w:t>
      </w:r>
      <w:r w:rsidRPr="00347FFD">
        <w:rPr>
          <w:i/>
          <w:sz w:val="24"/>
          <w:szCs w:val="24"/>
        </w:rPr>
        <w:t>Konkursy matematyczne dla szkoły podstawowej</w:t>
      </w:r>
      <w:r w:rsidRPr="00347FFD">
        <w:rPr>
          <w:sz w:val="24"/>
          <w:szCs w:val="24"/>
        </w:rPr>
        <w:t>: Aksjomat, Toruń, 2010,</w:t>
      </w:r>
    </w:p>
    <w:p w:rsidR="00014589" w:rsidRPr="00347FFD" w:rsidRDefault="00014589" w:rsidP="00014589">
      <w:pPr>
        <w:pStyle w:val="Akapitzlist"/>
        <w:spacing w:after="0" w:line="240" w:lineRule="auto"/>
        <w:ind w:left="405"/>
        <w:jc w:val="both"/>
        <w:rPr>
          <w:sz w:val="24"/>
          <w:szCs w:val="24"/>
        </w:rPr>
      </w:pPr>
    </w:p>
    <w:p w:rsidR="00014589" w:rsidRPr="00347FFD" w:rsidRDefault="00014589" w:rsidP="000145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7FFD">
        <w:rPr>
          <w:sz w:val="24"/>
          <w:szCs w:val="24"/>
        </w:rPr>
        <w:t xml:space="preserve"> A. Żurek, P. Jędrzejewicz, </w:t>
      </w:r>
      <w:r w:rsidRPr="00347FFD">
        <w:rPr>
          <w:i/>
          <w:sz w:val="24"/>
          <w:szCs w:val="24"/>
        </w:rPr>
        <w:t>Zbiór zadań dla kółek matematycznych w szkole  podstaw</w:t>
      </w:r>
      <w:r w:rsidRPr="00347FFD">
        <w:rPr>
          <w:i/>
          <w:sz w:val="24"/>
          <w:szCs w:val="24"/>
        </w:rPr>
        <w:t>o</w:t>
      </w:r>
      <w:r w:rsidRPr="00347FFD">
        <w:rPr>
          <w:i/>
          <w:sz w:val="24"/>
          <w:szCs w:val="24"/>
        </w:rPr>
        <w:t xml:space="preserve">wej; </w:t>
      </w:r>
      <w:r w:rsidRPr="00347FFD">
        <w:rPr>
          <w:sz w:val="24"/>
          <w:szCs w:val="24"/>
        </w:rPr>
        <w:t>GWO, Gdańsk, 2004</w:t>
      </w:r>
    </w:p>
    <w:p w:rsidR="00014589" w:rsidRPr="00347FFD" w:rsidRDefault="00014589" w:rsidP="0001458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BB1966" w:rsidP="00C9774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Etap wojewódzki</w:t>
      </w:r>
    </w:p>
    <w:p w:rsidR="00347FFD" w:rsidRPr="00347FFD" w:rsidRDefault="00347FFD" w:rsidP="00347FF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Wiadomości i umiejętności</w:t>
      </w:r>
    </w:p>
    <w:p w:rsidR="00E16AA3" w:rsidRDefault="00B36B98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Na tym etapie konkursu obowiązują wiadomości i umiejętności ujęte w poprzednich eta</w:t>
      </w:r>
      <w:r w:rsidR="00347FFD">
        <w:rPr>
          <w:rFonts w:ascii="Times New Roman" w:hAnsi="Times New Roman"/>
          <w:sz w:val="24"/>
          <w:szCs w:val="24"/>
          <w:lang w:eastAsia="pl-PL"/>
        </w:rPr>
        <w:t>pach ale</w:t>
      </w:r>
      <w:r w:rsidRPr="00347FFD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Pr="00347FFD">
        <w:rPr>
          <w:rFonts w:ascii="Times New Roman" w:hAnsi="Times New Roman"/>
          <w:b/>
          <w:sz w:val="24"/>
          <w:szCs w:val="24"/>
          <w:lang w:eastAsia="pl-PL"/>
        </w:rPr>
        <w:t>podwyższonym stopniu trudności</w:t>
      </w:r>
      <w:r w:rsidR="00E16AA3">
        <w:rPr>
          <w:rFonts w:ascii="Times New Roman" w:hAnsi="Times New Roman"/>
          <w:sz w:val="24"/>
          <w:szCs w:val="24"/>
          <w:lang w:eastAsia="pl-PL"/>
        </w:rPr>
        <w:t xml:space="preserve"> oraz: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Równania z jedną niewiadomą w zadaniach tekstowych. 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Wyrażenia algebraiczne w opisywaniu sytuacji zadaniowej.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Prędkość, droga i czas - obliczenia praktyczne.</w:t>
      </w:r>
    </w:p>
    <w:p w:rsidR="00E16AA3" w:rsidRDefault="00E16AA3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B98" w:rsidRPr="001E04CA" w:rsidRDefault="00E16AA3" w:rsidP="00B36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04CA">
        <w:rPr>
          <w:rFonts w:ascii="Times New Roman" w:hAnsi="Times New Roman"/>
          <w:b/>
          <w:sz w:val="24"/>
          <w:szCs w:val="24"/>
          <w:lang w:eastAsia="pl-PL"/>
        </w:rPr>
        <w:t>Zadania na tym etapie będą wymagały</w:t>
      </w:r>
      <w:r w:rsidR="00B36B98" w:rsidRPr="001E04CA">
        <w:rPr>
          <w:rFonts w:ascii="Times New Roman" w:hAnsi="Times New Roman"/>
          <w:b/>
          <w:sz w:val="24"/>
          <w:szCs w:val="24"/>
          <w:lang w:eastAsia="pl-PL"/>
        </w:rPr>
        <w:t xml:space="preserve"> umiejętności:</w:t>
      </w:r>
    </w:p>
    <w:p w:rsidR="001E04CA" w:rsidRPr="00347FFD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Zapisywanie treści zadań w postaci równań, interpretacja rozwiązania.</w:t>
      </w:r>
    </w:p>
    <w:p w:rsidR="001E04CA" w:rsidRPr="00347FFD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Zapisywanie obwodów i pól figur płaskich w postaci wyrażeń algebraicznych.</w:t>
      </w:r>
    </w:p>
    <w:p w:rsidR="001E04CA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Obliczanie prędkości, drogi i czasu. Posługiwanie się jednostkami prędkości i ich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miana.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Dokonywania  uogólnień i uzasadniania.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Rozwiązywania zadań logicznych, dostrzegania prawidłowości i uzasadniania swoj</w:t>
      </w:r>
      <w:r w:rsidRPr="001E04CA">
        <w:rPr>
          <w:rFonts w:ascii="Times New Roman" w:hAnsi="Times New Roman"/>
          <w:sz w:val="24"/>
          <w:szCs w:val="24"/>
        </w:rPr>
        <w:t>e</w:t>
      </w:r>
      <w:r w:rsidRPr="001E04CA">
        <w:rPr>
          <w:rFonts w:ascii="Times New Roman" w:hAnsi="Times New Roman"/>
          <w:sz w:val="24"/>
          <w:szCs w:val="24"/>
        </w:rPr>
        <w:t>go postępowania (wyboru).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Stosowanie języka matematycznego przy zapisywaniu rozwiązań zadań otwartych krótkiej i rozszerzonej odpowiedzi.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Formułowania wniosków na podstawie analizy podanego tekstu matematycznego.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lastRenderedPageBreak/>
        <w:t>Rozwiązywania zadań problemowych z wykorzystaniem równań, obliczeń procent</w:t>
      </w:r>
      <w:r w:rsidRPr="001E04CA">
        <w:rPr>
          <w:rFonts w:ascii="Times New Roman" w:hAnsi="Times New Roman"/>
          <w:sz w:val="24"/>
          <w:szCs w:val="24"/>
        </w:rPr>
        <w:t>o</w:t>
      </w:r>
      <w:r w:rsidRPr="001E04CA">
        <w:rPr>
          <w:rFonts w:ascii="Times New Roman" w:hAnsi="Times New Roman"/>
          <w:sz w:val="24"/>
          <w:szCs w:val="24"/>
        </w:rPr>
        <w:t>wych oraz umiejętność prezentacji rozwiązania.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Dokonywania i uzasadniania uogólnień na podstawie własności figur geometrycz</w:t>
      </w:r>
      <w:r w:rsidR="001E04CA">
        <w:rPr>
          <w:rFonts w:ascii="Times New Roman" w:hAnsi="Times New Roman"/>
          <w:sz w:val="24"/>
          <w:szCs w:val="24"/>
        </w:rPr>
        <w:t>nych.</w:t>
      </w:r>
    </w:p>
    <w:p w:rsidR="00B36B98" w:rsidRP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E04CA">
        <w:rPr>
          <w:rFonts w:ascii="Times New Roman" w:hAnsi="Times New Roman"/>
          <w:sz w:val="24"/>
          <w:szCs w:val="24"/>
        </w:rPr>
        <w:t>Dostrzeganie prawidłowości, opisywanie ich i sprawdzanie na przykładach.</w:t>
      </w:r>
    </w:p>
    <w:p w:rsidR="00B36B98" w:rsidRPr="00347FFD" w:rsidRDefault="00B36B98" w:rsidP="00B36B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B36B98" w:rsidRPr="00347FFD" w:rsidRDefault="00B36B98" w:rsidP="00B36B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Obowiązują pozycje z etapu szkolnego i rejonowego oraz:</w:t>
      </w:r>
    </w:p>
    <w:p w:rsidR="00982FD0" w:rsidRPr="00347FFD" w:rsidRDefault="00014589" w:rsidP="00A761F6">
      <w:pPr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Materiały zawarte na stronach internetowych zawierające przykładowe zestawy zadań matema</w:t>
      </w:r>
      <w:r w:rsidR="00063A58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tycznych z konkursów matematycznych np.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Kangur,  Matematyka Innego W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miaru</w:t>
      </w:r>
      <w:r w:rsidR="00A761F6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, Liga Zadaniowa, itp</w:t>
      </w:r>
      <w:r w:rsidR="00063A58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761F6" w:rsidRPr="00347FFD" w:rsidRDefault="00A761F6" w:rsidP="00A761F6">
      <w:pPr>
        <w:autoSpaceDE w:val="0"/>
        <w:autoSpaceDN w:val="0"/>
        <w:adjustRightInd w:val="0"/>
        <w:spacing w:before="240" w:after="120" w:line="240" w:lineRule="auto"/>
        <w:ind w:left="40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14589" w:rsidRPr="00347FFD" w:rsidRDefault="00A761F6" w:rsidP="00A761F6">
      <w:pPr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7FFD">
        <w:rPr>
          <w:rFonts w:ascii="Times New Roman" w:eastAsia="Times New Roman" w:hAnsi="Times New Roman"/>
          <w:sz w:val="24"/>
          <w:szCs w:val="24"/>
          <w:lang w:eastAsia="pl-PL"/>
        </w:rPr>
        <w:t>Strony internetowe wydawnictw, s</w:t>
      </w:r>
      <w:r w:rsidR="00014589" w:rsidRPr="00347FFD">
        <w:rPr>
          <w:rFonts w:ascii="Times New Roman" w:eastAsia="Times New Roman" w:hAnsi="Times New Roman"/>
          <w:sz w:val="24"/>
          <w:szCs w:val="24"/>
          <w:lang w:eastAsia="pl-PL"/>
        </w:rPr>
        <w:t>towarzyszeń i towarzystw naukowych zajmujących się popularyzacją matematyki</w:t>
      </w:r>
      <w:r w:rsidR="00982FD0" w:rsidRPr="00347FFD">
        <w:rPr>
          <w:rFonts w:ascii="Times New Roman" w:eastAsia="Times New Roman" w:hAnsi="Times New Roman"/>
          <w:sz w:val="24"/>
          <w:szCs w:val="24"/>
          <w:lang w:eastAsia="pl-PL"/>
        </w:rPr>
        <w:t xml:space="preserve"> i konkursów matematycznych</w:t>
      </w:r>
      <w:r w:rsidR="00014589" w:rsidRPr="00347FF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4589" w:rsidRPr="00347FFD" w:rsidRDefault="00014589" w:rsidP="00014589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jc w:val="both"/>
        <w:rPr>
          <w:rFonts w:ascii="Times New Roman" w:hAnsi="Times New Roman"/>
          <w:sz w:val="24"/>
          <w:szCs w:val="24"/>
        </w:rPr>
      </w:pPr>
    </w:p>
    <w:sectPr w:rsidR="00BB1966" w:rsidRPr="00347FFD" w:rsidSect="00C9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3F0"/>
    <w:multiLevelType w:val="hybridMultilevel"/>
    <w:tmpl w:val="D430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2CF14AD"/>
    <w:multiLevelType w:val="hybridMultilevel"/>
    <w:tmpl w:val="CEAE77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04853"/>
    <w:multiLevelType w:val="hybridMultilevel"/>
    <w:tmpl w:val="A6C6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ECE382D"/>
    <w:multiLevelType w:val="hybridMultilevel"/>
    <w:tmpl w:val="A68E3F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9463C"/>
    <w:multiLevelType w:val="hybridMultilevel"/>
    <w:tmpl w:val="A2028F76"/>
    <w:lvl w:ilvl="0" w:tplc="08C26766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C5C18ED"/>
    <w:multiLevelType w:val="hybridMultilevel"/>
    <w:tmpl w:val="7AE8ACD6"/>
    <w:lvl w:ilvl="0" w:tplc="BED0A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C6A"/>
    <w:multiLevelType w:val="hybridMultilevel"/>
    <w:tmpl w:val="6D84E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62F3D"/>
    <w:multiLevelType w:val="hybridMultilevel"/>
    <w:tmpl w:val="F6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2FC3"/>
    <w:multiLevelType w:val="hybridMultilevel"/>
    <w:tmpl w:val="7AE8ACD6"/>
    <w:lvl w:ilvl="0" w:tplc="BED0A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D52C78"/>
    <w:multiLevelType w:val="hybridMultilevel"/>
    <w:tmpl w:val="C09E0D62"/>
    <w:lvl w:ilvl="0" w:tplc="3BFEE5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537F65"/>
    <w:rsid w:val="00014589"/>
    <w:rsid w:val="00063A58"/>
    <w:rsid w:val="000D0D14"/>
    <w:rsid w:val="00100137"/>
    <w:rsid w:val="00165298"/>
    <w:rsid w:val="001E04CA"/>
    <w:rsid w:val="001E7C10"/>
    <w:rsid w:val="00235BD8"/>
    <w:rsid w:val="00284BE3"/>
    <w:rsid w:val="00347FFD"/>
    <w:rsid w:val="003F627B"/>
    <w:rsid w:val="00420011"/>
    <w:rsid w:val="00504791"/>
    <w:rsid w:val="00537F65"/>
    <w:rsid w:val="005F03F8"/>
    <w:rsid w:val="0066357D"/>
    <w:rsid w:val="00740D6A"/>
    <w:rsid w:val="00773FDE"/>
    <w:rsid w:val="007E6985"/>
    <w:rsid w:val="008819D4"/>
    <w:rsid w:val="008A211E"/>
    <w:rsid w:val="0091350E"/>
    <w:rsid w:val="00982FD0"/>
    <w:rsid w:val="009B150F"/>
    <w:rsid w:val="00A761F6"/>
    <w:rsid w:val="00B36B98"/>
    <w:rsid w:val="00BB1966"/>
    <w:rsid w:val="00BF3707"/>
    <w:rsid w:val="00C1408A"/>
    <w:rsid w:val="00C52A04"/>
    <w:rsid w:val="00C9774F"/>
    <w:rsid w:val="00E16AA3"/>
    <w:rsid w:val="00E46F2B"/>
    <w:rsid w:val="00F34E46"/>
    <w:rsid w:val="00FA2ED3"/>
    <w:rsid w:val="00FC0F37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0137"/>
    <w:pPr>
      <w:keepNext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0137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20011"/>
    <w:rPr>
      <w:color w:val="2A2A2A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9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0137"/>
    <w:pPr>
      <w:keepNext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0137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20011"/>
    <w:rPr>
      <w:color w:val="2A2A2A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9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astawarz</cp:lastModifiedBy>
  <cp:revision>3</cp:revision>
  <cp:lastPrinted>2015-06-19T10:07:00Z</cp:lastPrinted>
  <dcterms:created xsi:type="dcterms:W3CDTF">2015-07-14T07:51:00Z</dcterms:created>
  <dcterms:modified xsi:type="dcterms:W3CDTF">2015-07-20T05:20:00Z</dcterms:modified>
</cp:coreProperties>
</file>